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A352" w14:textId="77777777" w:rsidR="009D2444" w:rsidRPr="005634D8" w:rsidRDefault="009F704A" w:rsidP="005634D8">
      <w:pPr>
        <w:spacing w:line="360" w:lineRule="auto"/>
        <w:ind w:left="14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可参考以下示意图对应的需求</w:t>
      </w:r>
      <w:r w:rsidR="009D2444" w:rsidRPr="009F704A">
        <w:rPr>
          <w:rFonts w:ascii="宋体" w:hAnsi="宋体" w:hint="eastAsia"/>
          <w:b/>
          <w:bCs/>
          <w:sz w:val="24"/>
        </w:rPr>
        <w:t>指标</w:t>
      </w:r>
    </w:p>
    <w:p w14:paraId="16736306" w14:textId="77777777" w:rsidR="00585EA1" w:rsidRDefault="00585EA1" w:rsidP="009D2444">
      <w:pPr>
        <w:spacing w:line="360" w:lineRule="auto"/>
        <w:ind w:left="142"/>
        <w:rPr>
          <w:rFonts w:ascii="宋体" w:hAnsi="宋体"/>
          <w:bCs/>
          <w:sz w:val="24"/>
        </w:rPr>
      </w:pPr>
    </w:p>
    <w:p w14:paraId="63AA95AC" w14:textId="77777777" w:rsidR="00585EA1" w:rsidRDefault="0056032C" w:rsidP="0056032C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noProof/>
          <w:sz w:val="24"/>
        </w:rPr>
        <w:drawing>
          <wp:inline distT="0" distB="0" distL="0" distR="0" wp14:anchorId="1C56201F" wp14:editId="69C8B0A7">
            <wp:extent cx="5810250" cy="3352800"/>
            <wp:effectExtent l="0" t="0" r="0" b="0"/>
            <wp:docPr id="3" name="图片 3" descr="C:\Users\Jia\Documents\WeChat Files\wxid_wluk8g42fonr11\FileStorage\Temp\165755115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a\Documents\WeChat Files\wxid_wluk8g42fonr11\FileStorage\Temp\165755115059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189" cy="33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CE60A" w14:textId="77777777" w:rsidR="00585EA1" w:rsidRDefault="00585EA1" w:rsidP="005634D8">
      <w:pPr>
        <w:spacing w:line="360" w:lineRule="auto"/>
        <w:rPr>
          <w:rFonts w:ascii="宋体" w:hAnsi="宋体"/>
          <w:bCs/>
          <w:sz w:val="24"/>
        </w:rPr>
      </w:pPr>
    </w:p>
    <w:p w14:paraId="1551DF75" w14:textId="77777777" w:rsidR="006C65D8" w:rsidRDefault="009F704A" w:rsidP="00EC5BA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以上</w:t>
      </w:r>
      <w:r w:rsidR="00EC5BAF" w:rsidRPr="009D2444">
        <w:rPr>
          <w:rFonts w:ascii="宋体" w:hAnsi="宋体" w:hint="eastAsia"/>
          <w:b/>
          <w:bCs/>
          <w:sz w:val="24"/>
        </w:rPr>
        <w:t>指标定义如下：</w:t>
      </w:r>
    </w:p>
    <w:p w14:paraId="00F64C79" w14:textId="77777777" w:rsidR="00FF4440" w:rsidRPr="005634D8" w:rsidRDefault="00FF4440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5634D8">
        <w:rPr>
          <w:rFonts w:ascii="宋体" w:hAnsi="宋体" w:hint="eastAsia"/>
          <w:b/>
          <w:bCs/>
          <w:sz w:val="24"/>
        </w:rPr>
        <w:t>峰值透过率 Tp：</w:t>
      </w:r>
      <w:r w:rsidRPr="005634D8">
        <w:rPr>
          <w:rFonts w:ascii="宋体" w:hAnsi="宋体" w:hint="eastAsia"/>
          <w:bCs/>
          <w:sz w:val="24"/>
        </w:rPr>
        <w:t>峰值透过率是指带通滤光片在通带中最高的透过率;</w:t>
      </w:r>
    </w:p>
    <w:p w14:paraId="03E05D95" w14:textId="77777777" w:rsidR="00FF4440" w:rsidRPr="005634D8" w:rsidRDefault="00FF4440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5634D8">
        <w:rPr>
          <w:rFonts w:ascii="宋体" w:hAnsi="宋体" w:hint="eastAsia"/>
          <w:b/>
          <w:bCs/>
          <w:sz w:val="24"/>
        </w:rPr>
        <w:t>中心波长：</w:t>
      </w:r>
      <m:oMath>
        <m:sSub>
          <m:sSubPr>
            <m:ctrlPr>
              <w:rPr>
                <w:rFonts w:ascii="Cambria Math" w:hAnsi="Cambria Math"/>
                <w:b/>
                <w:sz w:val="30"/>
                <w:szCs w:val="3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0"/>
                <w:szCs w:val="30"/>
              </w:rPr>
              <m:t xml:space="preserve">  </m:t>
            </m:r>
            <m:r>
              <m:rPr>
                <m:sty m:val="b"/>
              </m:rPr>
              <w:rPr>
                <w:rFonts w:ascii="Cambria Math" w:hAnsi="Cambria Math" w:hint="eastAsia"/>
                <w:sz w:val="30"/>
                <w:szCs w:val="30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0"/>
                <w:szCs w:val="30"/>
              </w:rPr>
              <m:t>0</m:t>
            </m:r>
          </m:sub>
        </m:sSub>
        <m:r>
          <m:rPr>
            <m:sty m:val="b"/>
          </m:rPr>
          <w:rPr>
            <w:rFonts w:ascii="Cambria Math" w:hAnsi="Cambria Math"/>
            <w:sz w:val="30"/>
            <w:szCs w:val="30"/>
          </w:rPr>
          <m:t xml:space="preserve">  </m:t>
        </m:r>
        <m:r>
          <m:rPr>
            <m:sty m:val="b"/>
          </m:rPr>
          <w:rPr>
            <w:rFonts w:ascii="Cambria Math" w:hAnsi="Cambria Math" w:cs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b/>
                <w:bCs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sz w:val="30"/>
                    <w:szCs w:val="3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hint="eastAsia"/>
                    <w:sz w:val="30"/>
                    <w:szCs w:val="30"/>
                  </w:rPr>
                  <m:t>λ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 w:hint="eastAsia"/>
                <w:sz w:val="30"/>
                <w:szCs w:val="30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sz w:val="30"/>
                    <w:szCs w:val="3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hint="eastAsia"/>
                    <w:sz w:val="30"/>
                    <w:szCs w:val="30"/>
                  </w:rPr>
                  <m:t>λ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0"/>
                <w:szCs w:val="30"/>
              </w:rPr>
              <m:t xml:space="preserve">  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30"/>
                <w:szCs w:val="30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30"/>
            <w:szCs w:val="30"/>
          </w:rPr>
          <m:t xml:space="preserve"> </m:t>
        </m:r>
      </m:oMath>
      <w:r w:rsidRPr="005634D8">
        <w:rPr>
          <w:rFonts w:ascii="宋体" w:hAnsi="宋体" w:hint="eastAsia"/>
          <w:bCs/>
          <w:sz w:val="24"/>
        </w:rPr>
        <w:t>，中心波长是指通带中心位置的波长；</w:t>
      </w:r>
    </w:p>
    <w:p w14:paraId="5172C345" w14:textId="77777777" w:rsidR="00FF4440" w:rsidRPr="005634D8" w:rsidRDefault="00FF4440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5634D8">
        <w:rPr>
          <w:rFonts w:ascii="宋体" w:hAnsi="宋体"/>
          <w:b/>
          <w:bCs/>
          <w:sz w:val="24"/>
        </w:rPr>
        <w:t>工作谱段：</w:t>
      </w:r>
      <m:oMath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11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>～</m:t>
        </m:r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21</m:t>
            </m:r>
          </m:sub>
        </m:sSub>
      </m:oMath>
      <w:r w:rsidRPr="005634D8">
        <w:rPr>
          <w:rFonts w:ascii="宋体" w:hAnsi="宋体" w:hint="eastAsia"/>
          <w:b/>
          <w:bCs/>
          <w:sz w:val="24"/>
        </w:rPr>
        <w:t xml:space="preserve"> </w:t>
      </w:r>
      <w:r w:rsidRPr="005634D8">
        <w:rPr>
          <w:rFonts w:ascii="宋体" w:hAnsi="宋体" w:hint="eastAsia"/>
          <w:bCs/>
          <w:sz w:val="24"/>
        </w:rPr>
        <w:t>，包括透过率在0.9Tp的波长范围；</w:t>
      </w:r>
    </w:p>
    <w:p w14:paraId="3AB9FE7F" w14:textId="77777777" w:rsidR="00156B4D" w:rsidRPr="005634D8" w:rsidRDefault="00156B4D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5634D8">
        <w:rPr>
          <w:rFonts w:ascii="宋体" w:hAnsi="宋体" w:hint="eastAsia"/>
          <w:b/>
          <w:bCs/>
          <w:sz w:val="24"/>
        </w:rPr>
        <w:t>带宽</w:t>
      </w:r>
      <w:r w:rsidR="00C5584A" w:rsidRPr="005634D8">
        <w:rPr>
          <w:rFonts w:ascii="宋体" w:hAnsi="宋体" w:hint="eastAsia"/>
          <w:b/>
          <w:bCs/>
          <w:sz w:val="24"/>
        </w:rPr>
        <w:t>：</w:t>
      </w:r>
      <w:r w:rsidR="00912C1F" w:rsidRPr="005634D8">
        <w:rPr>
          <w:rFonts w:ascii="宋体" w:hAnsi="宋体" w:hint="eastAsia"/>
          <w:b/>
          <w:bCs/>
          <w:sz w:val="24"/>
        </w:rPr>
        <w:t xml:space="preserve"> FWHM=</w:t>
      </w:r>
      <m:oMath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2</m:t>
            </m:r>
          </m:sub>
        </m:sSub>
      </m:oMath>
      <w:r w:rsidR="00912C1F" w:rsidRPr="005634D8">
        <w:rPr>
          <w:rFonts w:ascii="宋体" w:hAnsi="宋体" w:hint="eastAsia"/>
          <w:b/>
          <w:bCs/>
          <w:sz w:val="24"/>
        </w:rPr>
        <w:t>-</w:t>
      </w:r>
      <m:oMath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1</m:t>
            </m:r>
          </m:sub>
        </m:sSub>
      </m:oMath>
      <w:r w:rsidR="00912C1F" w:rsidRPr="005634D8">
        <w:rPr>
          <w:rFonts w:ascii="宋体" w:hAnsi="宋体" w:hint="eastAsia"/>
          <w:bCs/>
          <w:sz w:val="24"/>
        </w:rPr>
        <w:t xml:space="preserve"> </w:t>
      </w:r>
      <w:r w:rsidR="00FF4440" w:rsidRPr="005634D8">
        <w:rPr>
          <w:rFonts w:ascii="宋体" w:hAnsi="宋体" w:hint="eastAsia"/>
          <w:bCs/>
          <w:sz w:val="24"/>
        </w:rPr>
        <w:t>，</w:t>
      </w:r>
      <w:r w:rsidR="00EC5BAF" w:rsidRPr="005634D8">
        <w:rPr>
          <w:rFonts w:ascii="宋体" w:hAnsi="宋体" w:hint="eastAsia"/>
          <w:bCs/>
          <w:sz w:val="24"/>
        </w:rPr>
        <w:t>带宽是指通带中透过率为峰值透过率的一半的两个位置之间的距离，有时叫</w:t>
      </w:r>
      <w:r w:rsidR="00470E55" w:rsidRPr="005634D8">
        <w:rPr>
          <w:rFonts w:ascii="宋体" w:hAnsi="宋体" w:hint="eastAsia"/>
          <w:bCs/>
          <w:sz w:val="24"/>
        </w:rPr>
        <w:t>半带宽或</w:t>
      </w:r>
      <w:r w:rsidR="00EC5BAF" w:rsidRPr="005634D8">
        <w:rPr>
          <w:rFonts w:ascii="宋体" w:hAnsi="宋体" w:hint="eastAsia"/>
          <w:bCs/>
          <w:sz w:val="24"/>
        </w:rPr>
        <w:t>半高宽</w:t>
      </w:r>
      <w:r w:rsidR="000D1284" w:rsidRPr="005634D8">
        <w:rPr>
          <w:rFonts w:ascii="宋体" w:hAnsi="宋体" w:hint="eastAsia"/>
          <w:bCs/>
          <w:sz w:val="24"/>
        </w:rPr>
        <w:t>；</w:t>
      </w:r>
    </w:p>
    <w:p w14:paraId="0C653338" w14:textId="77777777" w:rsidR="00156B4D" w:rsidRPr="005634D8" w:rsidRDefault="00812E6A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5634D8">
        <w:rPr>
          <w:rFonts w:ascii="宋体" w:hAnsi="宋体" w:hint="eastAsia"/>
          <w:b/>
          <w:bCs/>
          <w:sz w:val="24"/>
        </w:rPr>
        <w:t>截止</w:t>
      </w:r>
      <w:r w:rsidR="00156B4D" w:rsidRPr="005634D8">
        <w:rPr>
          <w:rFonts w:ascii="宋体" w:hAnsi="宋体" w:hint="eastAsia"/>
          <w:b/>
          <w:bCs/>
          <w:sz w:val="24"/>
        </w:rPr>
        <w:t>深度：</w:t>
      </w:r>
      <w:r w:rsidR="00576CDE" w:rsidRPr="005634D8">
        <w:rPr>
          <w:rFonts w:ascii="宋体" w:hAnsi="宋体" w:hint="eastAsia"/>
          <w:b/>
          <w:bCs/>
          <w:sz w:val="24"/>
        </w:rPr>
        <w:t>一般用光密度</w:t>
      </w:r>
      <w:r w:rsidR="005634D8" w:rsidRPr="005634D8">
        <w:rPr>
          <w:rFonts w:ascii="宋体" w:hAnsi="宋体" w:hint="eastAsia"/>
          <w:b/>
          <w:bCs/>
          <w:sz w:val="24"/>
        </w:rPr>
        <w:t>OD</w:t>
      </w:r>
      <w:r w:rsidR="00576CDE" w:rsidRPr="005634D8">
        <w:rPr>
          <w:rFonts w:ascii="宋体" w:hAnsi="宋体" w:hint="eastAsia"/>
          <w:b/>
          <w:bCs/>
          <w:sz w:val="24"/>
        </w:rPr>
        <w:t>表示，计算公式为</w:t>
      </w:r>
      <m:oMath>
        <m:func>
          <m:funcPr>
            <m:ctrlPr>
              <w:rPr>
                <w:rFonts w:ascii="Cambria Math" w:hAnsi="Cambria Math"/>
                <w:b/>
                <w:bCs/>
                <w:sz w:val="30"/>
                <w:szCs w:val="3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0"/>
                <w:szCs w:val="30"/>
              </w:rPr>
              <m:t>OD=lg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sz w:val="30"/>
                    <w:szCs w:val="30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30"/>
                    <w:szCs w:val="30"/>
                  </w:rPr>
                  <m:t>T</m:t>
                </m:r>
              </m:den>
            </m:f>
          </m:e>
        </m:func>
      </m:oMath>
    </w:p>
    <w:p w14:paraId="216AA018" w14:textId="77777777" w:rsidR="00C5584A" w:rsidRPr="005634D8" w:rsidRDefault="00812E6A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5634D8">
        <w:rPr>
          <w:rFonts w:ascii="宋体" w:hAnsi="宋体" w:hint="eastAsia"/>
          <w:b/>
          <w:bCs/>
          <w:sz w:val="24"/>
        </w:rPr>
        <w:t>截止</w:t>
      </w:r>
      <w:r w:rsidR="00156B4D" w:rsidRPr="005634D8">
        <w:rPr>
          <w:rFonts w:ascii="宋体" w:hAnsi="宋体" w:hint="eastAsia"/>
          <w:b/>
          <w:bCs/>
          <w:sz w:val="24"/>
        </w:rPr>
        <w:t>范围：</w:t>
      </w:r>
      <w:r w:rsidRPr="005634D8">
        <w:rPr>
          <w:rFonts w:ascii="宋体" w:hAnsi="宋体" w:hint="eastAsia"/>
          <w:b/>
          <w:bCs/>
          <w:sz w:val="24"/>
        </w:rPr>
        <w:t>短波</w:t>
      </w:r>
      <m:oMath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13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>～</m:t>
        </m:r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12</m:t>
            </m:r>
          </m:sub>
        </m:sSub>
      </m:oMath>
      <w:r w:rsidRPr="005634D8">
        <w:rPr>
          <w:rFonts w:ascii="宋体" w:hAnsi="宋体" w:hint="eastAsia"/>
          <w:b/>
          <w:bCs/>
          <w:sz w:val="24"/>
        </w:rPr>
        <w:t xml:space="preserve"> </w:t>
      </w:r>
      <w:r w:rsidRPr="005634D8">
        <w:rPr>
          <w:rFonts w:ascii="宋体" w:hAnsi="宋体" w:hint="eastAsia"/>
          <w:bCs/>
          <w:sz w:val="24"/>
        </w:rPr>
        <w:t>，</w:t>
      </w:r>
      <w:r w:rsidRPr="005634D8">
        <w:rPr>
          <w:rFonts w:ascii="宋体" w:hAnsi="宋体" w:hint="eastAsia"/>
          <w:b/>
          <w:bCs/>
          <w:sz w:val="24"/>
        </w:rPr>
        <w:t>长波</w:t>
      </w:r>
      <m:oMath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22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>～</m:t>
        </m:r>
        <m:sSub>
          <m:sSubPr>
            <m:ctrlPr>
              <w:rPr>
                <w:rFonts w:ascii="Cambria Math" w:hAnsi="Cambria Math"/>
                <w:b/>
                <w:bCs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hint="eastAsia"/>
                <w:sz w:val="24"/>
              </w:rPr>
              <m:t>23</m:t>
            </m:r>
          </m:sub>
        </m:sSub>
      </m:oMath>
      <w:r w:rsidRPr="005634D8">
        <w:rPr>
          <w:rFonts w:ascii="宋体" w:hAnsi="宋体" w:hint="eastAsia"/>
          <w:bCs/>
          <w:sz w:val="24"/>
        </w:rPr>
        <w:t xml:space="preserve"> </w:t>
      </w:r>
    </w:p>
    <w:p w14:paraId="128C8DC4" w14:textId="77777777" w:rsidR="00912C1F" w:rsidRPr="005634D8" w:rsidRDefault="00912C1F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5634D8">
        <w:rPr>
          <w:rFonts w:ascii="宋体" w:hAnsi="宋体" w:hint="eastAsia"/>
          <w:b/>
          <w:bCs/>
          <w:sz w:val="24"/>
        </w:rPr>
        <w:t>陡度：</w:t>
      </w:r>
      <m:oMath>
        <m:r>
          <m:rPr>
            <m:sty m:val="b"/>
          </m:rPr>
          <w:rPr>
            <w:rFonts w:ascii="Cambria Math" w:hAnsi="Cambria Math"/>
            <w:sz w:val="30"/>
            <w:szCs w:val="30"/>
          </w:rPr>
          <m:t xml:space="preserve">  </m:t>
        </m:r>
        <m:r>
          <m:rPr>
            <m:sty m:val="p"/>
          </m:rPr>
          <w:rPr>
            <w:rFonts w:ascii="Cambria Math" w:hAnsi="Cambria Math" w:cs="Calibri"/>
            <w:kern w:val="0"/>
            <w:szCs w:val="28"/>
          </w:rPr>
          <m:t>Δ</m:t>
        </m:r>
        <m:r>
          <m:rPr>
            <m:sty m:val="b"/>
          </m:rPr>
          <w:rPr>
            <w:rFonts w:ascii="Cambria Math" w:hAnsi="Cambria Math" w:hint="eastAsia"/>
            <w:sz w:val="30"/>
            <w:szCs w:val="30"/>
          </w:rPr>
          <m:t>λ</m:t>
        </m:r>
        <m:r>
          <m:rPr>
            <m:sty m:val="b"/>
          </m:rPr>
          <w:rPr>
            <w:rFonts w:ascii="Cambria Math" w:hAnsi="Cambria Math" w:cs="Cambria Math"/>
            <w:sz w:val="30"/>
            <w:szCs w:val="30"/>
          </w:rPr>
          <m:t>=</m:t>
        </m:r>
        <m:sSub>
          <m:sSubPr>
            <m:ctrlPr>
              <w:rPr>
                <w:rFonts w:ascii="Cambria Math" w:hAnsi="Cambria Math" w:cs="Cambria Math"/>
                <w:b/>
                <w:sz w:val="30"/>
                <w:szCs w:val="3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Cambria Math"/>
                <w:sz w:val="30"/>
                <w:szCs w:val="30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cs="Cambria Math" w:hint="eastAsia"/>
                <w:sz w:val="30"/>
                <w:szCs w:val="30"/>
              </w:rPr>
              <m:t>11</m:t>
            </m:r>
          </m:sub>
        </m:sSub>
        <m:r>
          <m:rPr>
            <m:sty m:val="b"/>
          </m:rPr>
          <w:rPr>
            <w:rFonts w:ascii="Cambria Math" w:eastAsia="MS Mincho" w:hAnsi="Cambria Math" w:cs="MS Mincho" w:hint="eastAsia"/>
            <w:sz w:val="30"/>
            <w:szCs w:val="30"/>
          </w:rPr>
          <m:t>-</m:t>
        </m:r>
        <m:sSub>
          <m:sSubPr>
            <m:ctrlPr>
              <w:rPr>
                <w:rFonts w:ascii="Cambria Math" w:hAnsi="Cambria Math" w:cs="Cambria Math"/>
                <w:b/>
                <w:sz w:val="30"/>
                <w:szCs w:val="3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Cambria Math"/>
                <w:sz w:val="30"/>
                <w:szCs w:val="30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cs="Cambria Math" w:hint="eastAsia"/>
                <w:sz w:val="30"/>
                <w:szCs w:val="30"/>
              </w:rPr>
              <m:t>12</m:t>
            </m:r>
          </m:sub>
        </m:sSub>
      </m:oMath>
      <w:r w:rsidR="00C5584A" w:rsidRPr="005634D8">
        <w:rPr>
          <w:rFonts w:ascii="宋体" w:hAnsi="宋体" w:hint="eastAsia"/>
          <w:b/>
          <w:sz w:val="30"/>
          <w:szCs w:val="30"/>
        </w:rPr>
        <w:t xml:space="preserve"> 或</w:t>
      </w:r>
      <m:oMath>
        <m:r>
          <m:rPr>
            <m:sty m:val="b"/>
          </m:rPr>
          <w:rPr>
            <w:rFonts w:ascii="Cambria Math" w:hAnsi="Cambria Math"/>
            <w:sz w:val="30"/>
            <w:szCs w:val="30"/>
          </w:rPr>
          <m:t xml:space="preserve">  </m:t>
        </m:r>
        <m:r>
          <m:rPr>
            <m:sty m:val="p"/>
          </m:rPr>
          <w:rPr>
            <w:rFonts w:ascii="Cambria Math" w:hAnsi="Cambria Math" w:cs="Calibri"/>
            <w:kern w:val="0"/>
            <w:szCs w:val="28"/>
          </w:rPr>
          <m:t>Δ</m:t>
        </m:r>
        <m:r>
          <m:rPr>
            <m:sty m:val="b"/>
          </m:rPr>
          <w:rPr>
            <w:rFonts w:ascii="Cambria Math" w:hAnsi="Cambria Math" w:hint="eastAsia"/>
            <w:sz w:val="30"/>
            <w:szCs w:val="30"/>
          </w:rPr>
          <m:t>λ</m:t>
        </m:r>
        <m:r>
          <m:rPr>
            <m:sty m:val="b"/>
          </m:rPr>
          <w:rPr>
            <w:rFonts w:ascii="Cambria Math" w:hAnsi="Cambria Math" w:cs="Cambria Math"/>
            <w:sz w:val="30"/>
            <w:szCs w:val="30"/>
          </w:rPr>
          <m:t>=</m:t>
        </m:r>
        <m:sSub>
          <m:sSubPr>
            <m:ctrlPr>
              <w:rPr>
                <w:rFonts w:ascii="Cambria Math" w:hAnsi="Cambria Math" w:cs="Cambria Math"/>
                <w:b/>
                <w:sz w:val="30"/>
                <w:szCs w:val="3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Cambria Math"/>
                <w:sz w:val="30"/>
                <w:szCs w:val="30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cs="Cambria Math" w:hint="eastAsia"/>
                <w:sz w:val="30"/>
                <w:szCs w:val="30"/>
              </w:rPr>
              <m:t>22</m:t>
            </m:r>
          </m:sub>
        </m:sSub>
        <m:r>
          <m:rPr>
            <m:sty m:val="b"/>
          </m:rPr>
          <w:rPr>
            <w:rFonts w:ascii="Cambria Math" w:eastAsia="MS Mincho" w:hAnsi="Cambria Math" w:cs="MS Mincho" w:hint="eastAsia"/>
            <w:sz w:val="30"/>
            <w:szCs w:val="30"/>
          </w:rPr>
          <m:t>-</m:t>
        </m:r>
        <m:sSub>
          <m:sSubPr>
            <m:ctrlPr>
              <w:rPr>
                <w:rFonts w:ascii="Cambria Math" w:hAnsi="Cambria Math" w:cs="Cambria Math"/>
                <w:b/>
                <w:sz w:val="30"/>
                <w:szCs w:val="3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Cambria Math"/>
                <w:sz w:val="30"/>
                <w:szCs w:val="30"/>
              </w:rPr>
              <m:t>λ</m:t>
            </m:r>
          </m:e>
          <m:sub>
            <m:r>
              <m:rPr>
                <m:sty m:val="b"/>
              </m:rPr>
              <w:rPr>
                <w:rFonts w:ascii="Cambria Math" w:hAnsi="Cambria Math" w:cs="Cambria Math" w:hint="eastAsia"/>
                <w:sz w:val="30"/>
                <w:szCs w:val="30"/>
              </w:rPr>
              <m:t>21</m:t>
            </m:r>
          </m:sub>
        </m:sSub>
      </m:oMath>
    </w:p>
    <w:p w14:paraId="352751E6" w14:textId="77777777" w:rsidR="00156B4D" w:rsidRPr="005634D8" w:rsidRDefault="00156B4D" w:rsidP="005634D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5634D8">
        <w:rPr>
          <w:rFonts w:ascii="宋体" w:hAnsi="宋体" w:hint="eastAsia"/>
          <w:b/>
          <w:bCs/>
          <w:sz w:val="24"/>
        </w:rPr>
        <w:t>入射角效应</w:t>
      </w:r>
      <w:r w:rsidRPr="005634D8">
        <w:rPr>
          <w:rFonts w:ascii="宋体" w:hAnsi="宋体" w:hint="eastAsia"/>
          <w:bCs/>
          <w:sz w:val="24"/>
        </w:rPr>
        <w:t>：</w:t>
      </w:r>
      <w:r w:rsidR="00B957A7" w:rsidRPr="005634D8">
        <w:rPr>
          <w:rFonts w:ascii="宋体" w:hAnsi="宋体" w:hint="eastAsia"/>
          <w:bCs/>
          <w:sz w:val="24"/>
        </w:rPr>
        <w:t>入射角是指</w:t>
      </w:r>
      <w:r w:rsidR="00812E6A" w:rsidRPr="005634D8">
        <w:rPr>
          <w:rFonts w:ascii="宋体" w:hAnsi="宋体" w:hint="eastAsia"/>
          <w:bCs/>
          <w:sz w:val="24"/>
        </w:rPr>
        <w:t>入射光线和滤光片法线之间的夹角。</w:t>
      </w:r>
    </w:p>
    <w:p w14:paraId="407DB926" w14:textId="77777777" w:rsidR="00BB0A0D" w:rsidRDefault="00BB0A0D" w:rsidP="006C50C6">
      <w:pPr>
        <w:spacing w:line="720" w:lineRule="auto"/>
        <w:rPr>
          <w:b/>
          <w:sz w:val="44"/>
          <w:szCs w:val="44"/>
        </w:rPr>
      </w:pPr>
    </w:p>
    <w:p w14:paraId="3234C36B" w14:textId="77777777" w:rsidR="005634D8" w:rsidRDefault="005634D8" w:rsidP="006C50C6">
      <w:pPr>
        <w:spacing w:line="720" w:lineRule="auto"/>
        <w:rPr>
          <w:b/>
          <w:sz w:val="44"/>
          <w:szCs w:val="44"/>
        </w:rPr>
      </w:pPr>
    </w:p>
    <w:p w14:paraId="2D39A6D4" w14:textId="77777777" w:rsidR="005A44BC" w:rsidRPr="006A2506" w:rsidRDefault="004850EB" w:rsidP="00565984">
      <w:pPr>
        <w:spacing w:line="720" w:lineRule="auto"/>
        <w:ind w:firstLineChars="494" w:firstLine="2182"/>
        <w:rPr>
          <w:b/>
          <w:sz w:val="44"/>
          <w:szCs w:val="44"/>
        </w:rPr>
      </w:pPr>
      <w:r w:rsidRPr="006A2506">
        <w:rPr>
          <w:rFonts w:hint="eastAsia"/>
          <w:b/>
          <w:sz w:val="44"/>
          <w:szCs w:val="44"/>
        </w:rPr>
        <w:lastRenderedPageBreak/>
        <w:t>产</w:t>
      </w:r>
      <w:r w:rsidRPr="006A2506">
        <w:rPr>
          <w:rFonts w:hint="eastAsia"/>
          <w:b/>
          <w:sz w:val="44"/>
          <w:szCs w:val="44"/>
        </w:rPr>
        <w:t xml:space="preserve"> </w:t>
      </w:r>
      <w:r w:rsidRPr="006A2506">
        <w:rPr>
          <w:rFonts w:hint="eastAsia"/>
          <w:b/>
          <w:sz w:val="44"/>
          <w:szCs w:val="44"/>
        </w:rPr>
        <w:t>品</w:t>
      </w:r>
      <w:r w:rsidRPr="006A2506">
        <w:rPr>
          <w:rFonts w:hint="eastAsia"/>
          <w:b/>
          <w:sz w:val="44"/>
          <w:szCs w:val="44"/>
        </w:rPr>
        <w:t xml:space="preserve"> </w:t>
      </w:r>
      <w:r w:rsidRPr="006A2506">
        <w:rPr>
          <w:rFonts w:hint="eastAsia"/>
          <w:b/>
          <w:sz w:val="44"/>
          <w:szCs w:val="44"/>
        </w:rPr>
        <w:t>采</w:t>
      </w:r>
      <w:r w:rsidRPr="006A2506">
        <w:rPr>
          <w:rFonts w:hint="eastAsia"/>
          <w:b/>
          <w:sz w:val="44"/>
          <w:szCs w:val="44"/>
        </w:rPr>
        <w:t xml:space="preserve"> </w:t>
      </w:r>
      <w:r w:rsidRPr="006A2506">
        <w:rPr>
          <w:rFonts w:hint="eastAsia"/>
          <w:b/>
          <w:sz w:val="44"/>
          <w:szCs w:val="44"/>
        </w:rPr>
        <w:t>购</w:t>
      </w:r>
      <w:r w:rsidRPr="006A2506">
        <w:rPr>
          <w:rFonts w:hint="eastAsia"/>
          <w:b/>
          <w:sz w:val="44"/>
          <w:szCs w:val="44"/>
        </w:rPr>
        <w:t xml:space="preserve"> </w:t>
      </w:r>
      <w:r w:rsidRPr="006A2506">
        <w:rPr>
          <w:rFonts w:hint="eastAsia"/>
          <w:b/>
          <w:sz w:val="44"/>
          <w:szCs w:val="44"/>
        </w:rPr>
        <w:t>单</w:t>
      </w:r>
    </w:p>
    <w:p w14:paraId="17C1ED62" w14:textId="77777777" w:rsidR="00D643DD" w:rsidRPr="005A44BC" w:rsidRDefault="006A2506" w:rsidP="00565984">
      <w:pPr>
        <w:spacing w:line="360" w:lineRule="auto"/>
        <w:ind w:firstLineChars="147" w:firstLine="413"/>
        <w:rPr>
          <w:b/>
          <w:sz w:val="44"/>
          <w:szCs w:val="44"/>
        </w:rPr>
      </w:pPr>
      <w:r>
        <w:rPr>
          <w:rFonts w:hint="eastAsia"/>
          <w:b/>
        </w:rPr>
        <w:t>需方：</w:t>
      </w:r>
      <w:r w:rsidR="005A44BC">
        <w:rPr>
          <w:rFonts w:hint="eastAsia"/>
          <w:b/>
        </w:rPr>
        <w:t xml:space="preserve">                     </w:t>
      </w:r>
      <w:r w:rsidR="00257536">
        <w:rPr>
          <w:rFonts w:hint="eastAsia"/>
          <w:b/>
        </w:rPr>
        <w:t xml:space="preserve">  </w:t>
      </w:r>
      <w:r w:rsidR="005A44BC">
        <w:rPr>
          <w:rFonts w:hint="eastAsia"/>
          <w:b/>
        </w:rPr>
        <w:t xml:space="preserve">     </w:t>
      </w:r>
      <w:r w:rsidR="00565984">
        <w:rPr>
          <w:rFonts w:hint="eastAsia"/>
          <w:b/>
        </w:rPr>
        <w:t xml:space="preserve">  </w:t>
      </w:r>
      <w:r w:rsidR="004850EB">
        <w:rPr>
          <w:rFonts w:hint="eastAsia"/>
          <w:b/>
        </w:rPr>
        <w:t>电话</w:t>
      </w:r>
      <w:r w:rsidR="009803B9">
        <w:rPr>
          <w:rFonts w:hint="eastAsia"/>
          <w:b/>
        </w:rPr>
        <w:t>：</w:t>
      </w:r>
    </w:p>
    <w:p w14:paraId="05BC7E54" w14:textId="77777777" w:rsidR="009803B9" w:rsidRPr="003D45A7" w:rsidRDefault="004850EB" w:rsidP="00565984">
      <w:pPr>
        <w:spacing w:line="360" w:lineRule="auto"/>
        <w:ind w:firstLineChars="147" w:firstLine="413"/>
        <w:rPr>
          <w:b/>
        </w:rPr>
      </w:pPr>
      <w:r>
        <w:rPr>
          <w:rFonts w:hint="eastAsia"/>
          <w:b/>
        </w:rPr>
        <w:t>联系人</w:t>
      </w:r>
      <w:r w:rsidR="00267380">
        <w:rPr>
          <w:rFonts w:hint="eastAsia"/>
          <w:b/>
        </w:rPr>
        <w:t>：</w:t>
      </w:r>
      <w:r>
        <w:rPr>
          <w:rFonts w:hint="eastAsia"/>
          <w:b/>
        </w:rPr>
        <w:t xml:space="preserve">                     </w:t>
      </w:r>
      <w:r w:rsidR="00267380">
        <w:rPr>
          <w:rFonts w:hint="eastAsia"/>
          <w:b/>
        </w:rPr>
        <w:t xml:space="preserve"> </w:t>
      </w:r>
      <w:r w:rsidR="006A2506">
        <w:rPr>
          <w:rFonts w:hint="eastAsia"/>
          <w:b/>
        </w:rPr>
        <w:t xml:space="preserve">    </w:t>
      </w:r>
      <w:r w:rsidR="00565984">
        <w:rPr>
          <w:rFonts w:hint="eastAsia"/>
          <w:b/>
        </w:rPr>
        <w:t xml:space="preserve">  </w:t>
      </w:r>
      <w:r w:rsidR="006A2506">
        <w:rPr>
          <w:rFonts w:hint="eastAsia"/>
          <w:b/>
        </w:rPr>
        <w:t>地址</w:t>
      </w:r>
      <w:r w:rsidR="00E06E1B">
        <w:rPr>
          <w:rFonts w:hint="eastAsia"/>
          <w:b/>
        </w:rPr>
        <w:t>：</w:t>
      </w:r>
    </w:p>
    <w:tbl>
      <w:tblPr>
        <w:tblStyle w:val="aa"/>
        <w:tblW w:w="8897" w:type="dxa"/>
        <w:tblInd w:w="-318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CD3A7E" w:rsidRPr="00116C9E" w14:paraId="6199254C" w14:textId="77777777" w:rsidTr="00257536">
        <w:trPr>
          <w:trHeight w:val="549"/>
        </w:trPr>
        <w:tc>
          <w:tcPr>
            <w:tcW w:w="8897" w:type="dxa"/>
            <w:gridSpan w:val="2"/>
          </w:tcPr>
          <w:p w14:paraId="2B47190F" w14:textId="77777777" w:rsidR="00CD3A7E" w:rsidRPr="00163421" w:rsidRDefault="00E872BC" w:rsidP="00442260">
            <w:pPr>
              <w:ind w:leftChars="164" w:left="459" w:firstLineChars="676" w:firstLine="1900"/>
              <w:rPr>
                <w:szCs w:val="28"/>
              </w:rPr>
            </w:pPr>
            <w:r w:rsidRPr="00163421">
              <w:rPr>
                <w:rFonts w:hint="eastAsia"/>
                <w:b/>
                <w:szCs w:val="28"/>
              </w:rPr>
              <w:t>产品（定制）需求参数</w:t>
            </w:r>
            <w:r w:rsidR="00B13BAE" w:rsidRPr="00163421">
              <w:rPr>
                <w:rFonts w:hint="eastAsia"/>
                <w:b/>
                <w:szCs w:val="28"/>
              </w:rPr>
              <w:t>表</w:t>
            </w:r>
            <w:r w:rsidR="00163421" w:rsidRPr="00163421">
              <w:rPr>
                <w:rFonts w:hint="eastAsia"/>
                <w:b/>
                <w:szCs w:val="28"/>
              </w:rPr>
              <w:t xml:space="preserve">                                      </w:t>
            </w:r>
          </w:p>
        </w:tc>
      </w:tr>
      <w:tr w:rsidR="00184833" w:rsidRPr="003D45A7" w14:paraId="587AE418" w14:textId="77777777" w:rsidTr="00257536">
        <w:trPr>
          <w:trHeight w:val="392"/>
        </w:trPr>
        <w:tc>
          <w:tcPr>
            <w:tcW w:w="8897" w:type="dxa"/>
            <w:gridSpan w:val="2"/>
          </w:tcPr>
          <w:p w14:paraId="4B38AE13" w14:textId="77777777" w:rsidR="00184833" w:rsidRPr="00E06E1B" w:rsidRDefault="00184833" w:rsidP="00E06E1B">
            <w:pPr>
              <w:jc w:val="left"/>
              <w:rPr>
                <w:b/>
                <w:sz w:val="21"/>
                <w:szCs w:val="21"/>
              </w:rPr>
            </w:pPr>
            <w:r w:rsidRPr="00E06E1B">
              <w:rPr>
                <w:rFonts w:hint="eastAsia"/>
                <w:b/>
                <w:sz w:val="21"/>
                <w:szCs w:val="21"/>
              </w:rPr>
              <w:t>主要需求</w:t>
            </w:r>
          </w:p>
        </w:tc>
      </w:tr>
      <w:tr w:rsidR="00D643DD" w:rsidRPr="003D45A7" w14:paraId="32DDEAD5" w14:textId="77777777" w:rsidTr="00257536">
        <w:trPr>
          <w:trHeight w:val="400"/>
        </w:trPr>
        <w:tc>
          <w:tcPr>
            <w:tcW w:w="8897" w:type="dxa"/>
            <w:gridSpan w:val="2"/>
          </w:tcPr>
          <w:p w14:paraId="7D8D5AB6" w14:textId="77777777" w:rsidR="00D643DD" w:rsidRPr="00E06E1B" w:rsidRDefault="00D643DD" w:rsidP="00D643DD">
            <w:pPr>
              <w:rPr>
                <w:b/>
                <w:sz w:val="21"/>
                <w:szCs w:val="21"/>
              </w:rPr>
            </w:pPr>
            <w:r w:rsidRPr="00E06E1B">
              <w:rPr>
                <w:rFonts w:hint="eastAsia"/>
                <w:b/>
                <w:sz w:val="21"/>
                <w:szCs w:val="21"/>
              </w:rPr>
              <w:t>光谱</w:t>
            </w:r>
            <w:r w:rsidR="00E872BC" w:rsidRPr="00E06E1B">
              <w:rPr>
                <w:rFonts w:hint="eastAsia"/>
                <w:b/>
                <w:sz w:val="21"/>
                <w:szCs w:val="21"/>
              </w:rPr>
              <w:t>参数</w:t>
            </w:r>
            <w:r w:rsidR="00E06E1B">
              <w:rPr>
                <w:rFonts w:hint="eastAsia"/>
                <w:b/>
                <w:sz w:val="21"/>
                <w:szCs w:val="21"/>
              </w:rPr>
              <w:t>：</w:t>
            </w:r>
          </w:p>
        </w:tc>
      </w:tr>
      <w:tr w:rsidR="003D45A7" w:rsidRPr="003D45A7" w14:paraId="5EB72A98" w14:textId="77777777" w:rsidTr="00257536">
        <w:trPr>
          <w:trHeight w:val="408"/>
        </w:trPr>
        <w:tc>
          <w:tcPr>
            <w:tcW w:w="1668" w:type="dxa"/>
            <w:tcBorders>
              <w:right w:val="single" w:sz="4" w:space="0" w:color="auto"/>
            </w:tcBorders>
          </w:tcPr>
          <w:p w14:paraId="0686CAD1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中心波长：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C1F7ACE" w14:textId="77777777" w:rsidR="003D45A7" w:rsidRPr="00E06E1B" w:rsidRDefault="003D45A7" w:rsidP="003D45A7">
            <w:pPr>
              <w:ind w:left="582"/>
              <w:rPr>
                <w:sz w:val="21"/>
                <w:szCs w:val="21"/>
              </w:rPr>
            </w:pPr>
          </w:p>
        </w:tc>
      </w:tr>
      <w:tr w:rsidR="00841AF9" w:rsidRPr="003D45A7" w14:paraId="03F27941" w14:textId="77777777" w:rsidTr="00257536">
        <w:trPr>
          <w:trHeight w:val="429"/>
        </w:trPr>
        <w:tc>
          <w:tcPr>
            <w:tcW w:w="1668" w:type="dxa"/>
            <w:tcBorders>
              <w:right w:val="single" w:sz="4" w:space="0" w:color="auto"/>
            </w:tcBorders>
          </w:tcPr>
          <w:p w14:paraId="33E9E981" w14:textId="77777777" w:rsidR="00841AF9" w:rsidRPr="00E06E1B" w:rsidRDefault="00640E5C" w:rsidP="00640E5C">
            <w:pPr>
              <w:ind w:left="174" w:hangingChars="83" w:hanging="17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波长偏移</w:t>
            </w:r>
            <w:r w:rsidR="00AB0951">
              <w:rPr>
                <w:rFonts w:hint="eastAsia"/>
                <w:sz w:val="21"/>
                <w:szCs w:val="21"/>
              </w:rPr>
              <w:t>cwl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FAFBD00" w14:textId="77777777" w:rsidR="00841AF9" w:rsidRPr="00E06E1B" w:rsidRDefault="00841AF9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252EA7D9" w14:textId="77777777" w:rsidTr="00257536">
        <w:trPr>
          <w:trHeight w:val="429"/>
        </w:trPr>
        <w:tc>
          <w:tcPr>
            <w:tcW w:w="1668" w:type="dxa"/>
            <w:tcBorders>
              <w:right w:val="single" w:sz="4" w:space="0" w:color="auto"/>
            </w:tcBorders>
          </w:tcPr>
          <w:p w14:paraId="08225456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带宽</w:t>
            </w:r>
            <w:r w:rsidR="00336527">
              <w:rPr>
                <w:rFonts w:hint="eastAsia"/>
                <w:sz w:val="21"/>
                <w:szCs w:val="21"/>
              </w:rPr>
              <w:t>FWHM</w:t>
            </w:r>
            <w:r w:rsidRPr="00E06E1B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80A10AE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5C236B78" w14:textId="77777777" w:rsidTr="00257536">
        <w:trPr>
          <w:trHeight w:val="393"/>
        </w:trPr>
        <w:tc>
          <w:tcPr>
            <w:tcW w:w="1668" w:type="dxa"/>
            <w:tcBorders>
              <w:right w:val="single" w:sz="4" w:space="0" w:color="auto"/>
            </w:tcBorders>
          </w:tcPr>
          <w:p w14:paraId="09E9F1FF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透过率</w:t>
            </w:r>
            <w:r w:rsidR="00D70968">
              <w:rPr>
                <w:rFonts w:hint="eastAsia"/>
                <w:sz w:val="21"/>
                <w:szCs w:val="21"/>
              </w:rPr>
              <w:t>TP</w:t>
            </w:r>
            <w:r w:rsidRPr="00E06E1B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EF58605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39150CB2" w14:textId="77777777" w:rsidTr="00257536">
        <w:trPr>
          <w:trHeight w:val="426"/>
        </w:trPr>
        <w:tc>
          <w:tcPr>
            <w:tcW w:w="1668" w:type="dxa"/>
            <w:tcBorders>
              <w:right w:val="single" w:sz="4" w:space="0" w:color="auto"/>
            </w:tcBorders>
          </w:tcPr>
          <w:p w14:paraId="55DECBF6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sz w:val="21"/>
                <w:szCs w:val="21"/>
              </w:rPr>
              <w:t>工作谱段：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F436F63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08EA9478" w14:textId="77777777" w:rsidTr="00257536">
        <w:trPr>
          <w:trHeight w:val="405"/>
        </w:trPr>
        <w:tc>
          <w:tcPr>
            <w:tcW w:w="1668" w:type="dxa"/>
            <w:tcBorders>
              <w:right w:val="single" w:sz="4" w:space="0" w:color="auto"/>
            </w:tcBorders>
          </w:tcPr>
          <w:p w14:paraId="7794D96F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截至深度</w:t>
            </w:r>
            <w:r w:rsidR="00336527">
              <w:rPr>
                <w:rFonts w:hint="eastAsia"/>
                <w:sz w:val="21"/>
                <w:szCs w:val="21"/>
              </w:rPr>
              <w:t>0D</w:t>
            </w:r>
            <w:r w:rsidRPr="00E06E1B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4667030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682D12F4" w14:textId="77777777" w:rsidTr="00257536">
        <w:trPr>
          <w:trHeight w:val="425"/>
        </w:trPr>
        <w:tc>
          <w:tcPr>
            <w:tcW w:w="1668" w:type="dxa"/>
            <w:tcBorders>
              <w:right w:val="single" w:sz="4" w:space="0" w:color="auto"/>
            </w:tcBorders>
          </w:tcPr>
          <w:p w14:paraId="2A4E6775" w14:textId="3C2C179B" w:rsidR="003D45A7" w:rsidRPr="00E06E1B" w:rsidRDefault="00726708" w:rsidP="001634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截止</w:t>
            </w:r>
            <w:r w:rsidR="003D45A7" w:rsidRPr="00E06E1B">
              <w:rPr>
                <w:rFonts w:hint="eastAsia"/>
                <w:sz w:val="21"/>
                <w:szCs w:val="21"/>
              </w:rPr>
              <w:t>范围：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CE3BF42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16CF322C" w14:textId="77777777" w:rsidTr="00257536">
        <w:trPr>
          <w:trHeight w:val="417"/>
        </w:trPr>
        <w:tc>
          <w:tcPr>
            <w:tcW w:w="1668" w:type="dxa"/>
            <w:tcBorders>
              <w:right w:val="single" w:sz="4" w:space="0" w:color="auto"/>
            </w:tcBorders>
          </w:tcPr>
          <w:p w14:paraId="243CFB86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入射角效应：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28A1833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297B3015" w14:textId="77777777" w:rsidTr="00257536">
        <w:trPr>
          <w:trHeight w:val="408"/>
        </w:trPr>
        <w:tc>
          <w:tcPr>
            <w:tcW w:w="1668" w:type="dxa"/>
            <w:tcBorders>
              <w:right w:val="single" w:sz="4" w:space="0" w:color="auto"/>
            </w:tcBorders>
          </w:tcPr>
          <w:p w14:paraId="25C48D10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陡度</w:t>
            </w:r>
            <w:r w:rsidR="00A8644C">
              <w:rPr>
                <w:rFonts w:ascii="宋体" w:hAnsi="宋体" w:hint="eastAsia"/>
                <w:bCs/>
                <w:sz w:val="24"/>
              </w:rPr>
              <w:t>Δ</w:t>
            </w:r>
            <w:r w:rsidR="00A8644C" w:rsidRPr="005F18E8">
              <w:rPr>
                <w:rFonts w:ascii="宋体" w:hAnsi="宋体" w:hint="eastAsia"/>
                <w:bCs/>
                <w:sz w:val="24"/>
              </w:rPr>
              <w:t>λ</w:t>
            </w:r>
            <w:r w:rsidRPr="00E06E1B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06478CE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D643DD" w:rsidRPr="003D45A7" w14:paraId="22A3BDA8" w14:textId="77777777" w:rsidTr="00257536">
        <w:trPr>
          <w:trHeight w:val="449"/>
        </w:trPr>
        <w:tc>
          <w:tcPr>
            <w:tcW w:w="8897" w:type="dxa"/>
            <w:gridSpan w:val="2"/>
          </w:tcPr>
          <w:p w14:paraId="75F066C6" w14:textId="77777777" w:rsidR="00D643DD" w:rsidRPr="00E06E1B" w:rsidRDefault="00D643DD" w:rsidP="00163421">
            <w:pPr>
              <w:jc w:val="left"/>
              <w:rPr>
                <w:b/>
                <w:sz w:val="21"/>
                <w:szCs w:val="21"/>
              </w:rPr>
            </w:pPr>
            <w:r w:rsidRPr="00E06E1B">
              <w:rPr>
                <w:rFonts w:hint="eastAsia"/>
                <w:b/>
                <w:sz w:val="21"/>
                <w:szCs w:val="21"/>
              </w:rPr>
              <w:t>面型要求</w:t>
            </w:r>
            <w:r w:rsidR="00E06E1B">
              <w:rPr>
                <w:rFonts w:hint="eastAsia"/>
                <w:b/>
                <w:sz w:val="21"/>
                <w:szCs w:val="21"/>
              </w:rPr>
              <w:t>：</w:t>
            </w:r>
          </w:p>
        </w:tc>
      </w:tr>
      <w:tr w:rsidR="003D45A7" w:rsidRPr="003D45A7" w14:paraId="665FFBB9" w14:textId="77777777" w:rsidTr="00257536">
        <w:trPr>
          <w:trHeight w:val="409"/>
        </w:trPr>
        <w:tc>
          <w:tcPr>
            <w:tcW w:w="1668" w:type="dxa"/>
            <w:tcBorders>
              <w:right w:val="single" w:sz="4" w:space="0" w:color="auto"/>
            </w:tcBorders>
          </w:tcPr>
          <w:p w14:paraId="7EAF9617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PV: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11DFC2C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3D45A7" w14:paraId="10EA430C" w14:textId="77777777" w:rsidTr="00257536">
        <w:trPr>
          <w:trHeight w:val="415"/>
        </w:trPr>
        <w:tc>
          <w:tcPr>
            <w:tcW w:w="1668" w:type="dxa"/>
            <w:tcBorders>
              <w:right w:val="single" w:sz="4" w:space="0" w:color="auto"/>
            </w:tcBorders>
          </w:tcPr>
          <w:p w14:paraId="0B48DCF3" w14:textId="77777777" w:rsidR="003D45A7" w:rsidRPr="00E06E1B" w:rsidRDefault="003D45A7" w:rsidP="00163421">
            <w:pPr>
              <w:jc w:val="left"/>
              <w:rPr>
                <w:sz w:val="21"/>
                <w:szCs w:val="21"/>
              </w:rPr>
            </w:pPr>
            <w:r w:rsidRPr="00E06E1B">
              <w:rPr>
                <w:rFonts w:hint="eastAsia"/>
                <w:sz w:val="21"/>
                <w:szCs w:val="21"/>
              </w:rPr>
              <w:t>RMS: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551099B" w14:textId="77777777" w:rsidR="003D45A7" w:rsidRPr="00E06E1B" w:rsidRDefault="003D45A7" w:rsidP="003D45A7">
            <w:pPr>
              <w:rPr>
                <w:sz w:val="21"/>
                <w:szCs w:val="21"/>
              </w:rPr>
            </w:pPr>
          </w:p>
        </w:tc>
      </w:tr>
      <w:tr w:rsidR="003D45A7" w:rsidRPr="00211670" w14:paraId="20A466E9" w14:textId="77777777" w:rsidTr="00FC60D5">
        <w:trPr>
          <w:trHeight w:val="2118"/>
        </w:trPr>
        <w:tc>
          <w:tcPr>
            <w:tcW w:w="1668" w:type="dxa"/>
            <w:tcBorders>
              <w:right w:val="single" w:sz="4" w:space="0" w:color="auto"/>
            </w:tcBorders>
          </w:tcPr>
          <w:p w14:paraId="061ADEA2" w14:textId="77777777" w:rsidR="00D643DD" w:rsidRPr="00E06E1B" w:rsidRDefault="00D643DD" w:rsidP="00E06E1B">
            <w:pPr>
              <w:rPr>
                <w:b/>
                <w:sz w:val="21"/>
                <w:szCs w:val="21"/>
              </w:rPr>
            </w:pPr>
          </w:p>
          <w:p w14:paraId="4FDB93F7" w14:textId="77777777" w:rsidR="00E06E1B" w:rsidRDefault="00E06E1B" w:rsidP="00FC60D5">
            <w:pPr>
              <w:rPr>
                <w:b/>
                <w:sz w:val="21"/>
                <w:szCs w:val="21"/>
              </w:rPr>
            </w:pPr>
          </w:p>
          <w:p w14:paraId="35C83D87" w14:textId="77777777" w:rsidR="00E06E1B" w:rsidRDefault="00E06E1B" w:rsidP="00E06E1B">
            <w:pPr>
              <w:ind w:firstLineChars="97" w:firstLine="204"/>
              <w:rPr>
                <w:b/>
                <w:sz w:val="21"/>
                <w:szCs w:val="21"/>
              </w:rPr>
            </w:pPr>
          </w:p>
          <w:p w14:paraId="5DED32DE" w14:textId="77777777" w:rsidR="003D45A7" w:rsidRDefault="00BB6D06" w:rsidP="00577B46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特别</w:t>
            </w:r>
            <w:r w:rsidR="00577B46">
              <w:rPr>
                <w:rFonts w:hint="eastAsia"/>
                <w:b/>
                <w:sz w:val="21"/>
                <w:szCs w:val="21"/>
              </w:rPr>
              <w:t>技术</w:t>
            </w:r>
            <w:r w:rsidR="009F75DB">
              <w:rPr>
                <w:rFonts w:hint="eastAsia"/>
                <w:b/>
                <w:sz w:val="21"/>
                <w:szCs w:val="21"/>
              </w:rPr>
              <w:t>要</w:t>
            </w:r>
            <w:r w:rsidR="00E06E1B" w:rsidRPr="00E06E1B">
              <w:rPr>
                <w:rFonts w:hint="eastAsia"/>
                <w:b/>
                <w:sz w:val="21"/>
                <w:szCs w:val="21"/>
              </w:rPr>
              <w:t>求</w:t>
            </w:r>
            <w:r w:rsidR="00E06E1B">
              <w:rPr>
                <w:rFonts w:hint="eastAsia"/>
                <w:b/>
                <w:sz w:val="21"/>
                <w:szCs w:val="21"/>
              </w:rPr>
              <w:t>：</w:t>
            </w:r>
          </w:p>
          <w:p w14:paraId="6FC54BC8" w14:textId="77777777" w:rsidR="00FC60D5" w:rsidRDefault="00FC60D5" w:rsidP="00577B46">
            <w:pPr>
              <w:rPr>
                <w:b/>
                <w:sz w:val="21"/>
                <w:szCs w:val="21"/>
              </w:rPr>
            </w:pPr>
          </w:p>
          <w:p w14:paraId="7EF92F63" w14:textId="77777777" w:rsidR="00FC60D5" w:rsidRDefault="00FC60D5" w:rsidP="00577B46">
            <w:pPr>
              <w:rPr>
                <w:b/>
                <w:sz w:val="21"/>
                <w:szCs w:val="21"/>
              </w:rPr>
            </w:pPr>
          </w:p>
          <w:p w14:paraId="389BF35C" w14:textId="77777777" w:rsidR="00FC60D5" w:rsidRDefault="00FC60D5" w:rsidP="00577B46">
            <w:pPr>
              <w:rPr>
                <w:b/>
                <w:sz w:val="21"/>
                <w:szCs w:val="21"/>
              </w:rPr>
            </w:pPr>
          </w:p>
          <w:p w14:paraId="51D3D6C7" w14:textId="77777777" w:rsidR="00FC60D5" w:rsidRPr="00E06E1B" w:rsidRDefault="00FC60D5" w:rsidP="00577B46">
            <w:pPr>
              <w:rPr>
                <w:b/>
                <w:sz w:val="21"/>
                <w:szCs w:val="21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6E37FA3" w14:textId="77777777" w:rsidR="003D45A7" w:rsidRPr="00211670" w:rsidRDefault="003D45A7" w:rsidP="003D45A7"/>
        </w:tc>
      </w:tr>
      <w:tr w:rsidR="000A6ED5" w:rsidRPr="00211670" w14:paraId="26DE1D8C" w14:textId="77777777" w:rsidTr="00257536">
        <w:trPr>
          <w:trHeight w:val="2223"/>
        </w:trPr>
        <w:tc>
          <w:tcPr>
            <w:tcW w:w="8897" w:type="dxa"/>
            <w:gridSpan w:val="2"/>
          </w:tcPr>
          <w:p w14:paraId="5E0CB230" w14:textId="77777777" w:rsidR="00002097" w:rsidRDefault="00002097" w:rsidP="00002097">
            <w:pPr>
              <w:ind w:firstLineChars="49" w:firstLine="118"/>
              <w:rPr>
                <w:b/>
                <w:sz w:val="24"/>
                <w:szCs w:val="24"/>
              </w:rPr>
            </w:pPr>
          </w:p>
          <w:p w14:paraId="281CC876" w14:textId="77777777" w:rsidR="000A6ED5" w:rsidRDefault="00720BD7" w:rsidP="00C07C33">
            <w:pPr>
              <w:ind w:firstLineChars="48" w:firstLine="11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如果</w:t>
            </w:r>
            <w:r w:rsidR="004C2AE0">
              <w:rPr>
                <w:rFonts w:hint="eastAsia"/>
                <w:b/>
                <w:sz w:val="24"/>
                <w:szCs w:val="24"/>
              </w:rPr>
              <w:t>您遇到</w:t>
            </w:r>
            <w:r w:rsidR="00002097">
              <w:rPr>
                <w:rFonts w:hint="eastAsia"/>
                <w:b/>
                <w:sz w:val="24"/>
                <w:szCs w:val="24"/>
              </w:rPr>
              <w:t>任何问题请随时联系</w:t>
            </w:r>
            <w:r>
              <w:rPr>
                <w:rFonts w:hint="eastAsia"/>
                <w:b/>
                <w:sz w:val="24"/>
                <w:szCs w:val="24"/>
              </w:rPr>
              <w:t>我们</w:t>
            </w:r>
            <w:r w:rsidR="00076841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7343155B" w14:textId="77777777" w:rsidR="00002097" w:rsidRDefault="00002097" w:rsidP="003D45A7">
            <w:pPr>
              <w:rPr>
                <w:b/>
                <w:sz w:val="24"/>
                <w:szCs w:val="24"/>
              </w:rPr>
            </w:pPr>
          </w:p>
          <w:p w14:paraId="6F9730A1" w14:textId="373E5834" w:rsidR="000A6ED5" w:rsidRDefault="00315595" w:rsidP="00163421">
            <w:pPr>
              <w:ind w:firstLineChars="49" w:firstLine="11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供方</w:t>
            </w:r>
            <w:r w:rsidR="000A6ED5" w:rsidRPr="000A6ED5">
              <w:rPr>
                <w:rFonts w:hint="eastAsia"/>
                <w:b/>
                <w:sz w:val="24"/>
                <w:szCs w:val="24"/>
              </w:rPr>
              <w:t>：北京同生科技有限公司</w:t>
            </w:r>
            <w:r w:rsidR="000A6ED5" w:rsidRPr="000A6ED5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0A6ED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0A6ED5" w:rsidRPr="000A6ED5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704DAA">
              <w:rPr>
                <w:rFonts w:hint="eastAsia"/>
                <w:b/>
                <w:sz w:val="24"/>
                <w:szCs w:val="24"/>
              </w:rPr>
              <w:t>技术服务热线：</w:t>
            </w:r>
            <w:r w:rsidR="00704DAA" w:rsidRPr="00704DAA">
              <w:rPr>
                <w:b/>
                <w:sz w:val="24"/>
                <w:szCs w:val="24"/>
              </w:rPr>
              <w:t>13910257136</w:t>
            </w:r>
          </w:p>
          <w:p w14:paraId="163171F9" w14:textId="77777777" w:rsidR="000A6ED5" w:rsidRPr="000A6ED5" w:rsidRDefault="000A6ED5" w:rsidP="003D45A7">
            <w:pPr>
              <w:rPr>
                <w:b/>
                <w:sz w:val="24"/>
                <w:szCs w:val="24"/>
              </w:rPr>
            </w:pPr>
          </w:p>
          <w:p w14:paraId="01EE1D13" w14:textId="37CAECB3" w:rsidR="000A6ED5" w:rsidRPr="00211670" w:rsidRDefault="00704DAA" w:rsidP="003C56C1">
            <w:pPr>
              <w:ind w:firstLineChars="49" w:firstLine="118"/>
            </w:pPr>
            <w:r>
              <w:rPr>
                <w:rFonts w:hint="eastAsia"/>
                <w:b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>Q</w:t>
            </w:r>
            <w:r>
              <w:rPr>
                <w:rFonts w:hint="eastAsia"/>
                <w:b/>
                <w:sz w:val="24"/>
                <w:szCs w:val="24"/>
              </w:rPr>
              <w:t>邮箱</w:t>
            </w:r>
            <w:r w:rsidR="000A6ED5" w:rsidRPr="000A6ED5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51643875@</w:t>
            </w:r>
            <w:r>
              <w:rPr>
                <w:rFonts w:hint="eastAsia"/>
                <w:b/>
                <w:sz w:val="24"/>
                <w:szCs w:val="24"/>
              </w:rPr>
              <w:t>qq.com</w:t>
            </w:r>
            <w:r w:rsidR="00315595">
              <w:rPr>
                <w:rFonts w:hint="eastAsia"/>
                <w:b/>
                <w:sz w:val="24"/>
                <w:szCs w:val="24"/>
              </w:rPr>
              <w:t xml:space="preserve">                       </w:t>
            </w:r>
          </w:p>
        </w:tc>
      </w:tr>
    </w:tbl>
    <w:p w14:paraId="32204DD1" w14:textId="77777777" w:rsidR="00156B4D" w:rsidRPr="000A6ED5" w:rsidRDefault="00156B4D" w:rsidP="003D45A7"/>
    <w:sectPr w:rsidR="00156B4D" w:rsidRPr="000A6ED5" w:rsidSect="00442260">
      <w:pgSz w:w="11906" w:h="16838"/>
      <w:pgMar w:top="1440" w:right="1558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E34F" w14:textId="77777777" w:rsidR="0026316A" w:rsidRDefault="0026316A" w:rsidP="00156B4D">
      <w:r>
        <w:separator/>
      </w:r>
    </w:p>
  </w:endnote>
  <w:endnote w:type="continuationSeparator" w:id="0">
    <w:p w14:paraId="0F044419" w14:textId="77777777" w:rsidR="0026316A" w:rsidRDefault="0026316A" w:rsidP="0015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010F" w14:textId="77777777" w:rsidR="0026316A" w:rsidRDefault="0026316A" w:rsidP="00156B4D">
      <w:r>
        <w:separator/>
      </w:r>
    </w:p>
  </w:footnote>
  <w:footnote w:type="continuationSeparator" w:id="0">
    <w:p w14:paraId="6F4B1883" w14:textId="77777777" w:rsidR="0026316A" w:rsidRDefault="0026316A" w:rsidP="0015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E56"/>
    <w:multiLevelType w:val="hybridMultilevel"/>
    <w:tmpl w:val="D576CBB2"/>
    <w:lvl w:ilvl="0" w:tplc="06926DB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62D8B"/>
    <w:multiLevelType w:val="hybridMultilevel"/>
    <w:tmpl w:val="E9EA45BE"/>
    <w:lvl w:ilvl="0" w:tplc="32C03A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7F7161"/>
    <w:multiLevelType w:val="hybridMultilevel"/>
    <w:tmpl w:val="5B6A5404"/>
    <w:lvl w:ilvl="0" w:tplc="5C22E2DA">
      <w:start w:val="1"/>
      <w:numFmt w:val="lowerLetter"/>
      <w:lvlText w:val="%1）"/>
      <w:lvlJc w:val="left"/>
      <w:pPr>
        <w:ind w:left="1266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921520673">
    <w:abstractNumId w:val="2"/>
  </w:num>
  <w:num w:numId="2" w16cid:durableId="2084645464">
    <w:abstractNumId w:val="1"/>
  </w:num>
  <w:num w:numId="3" w16cid:durableId="20316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670"/>
    <w:rsid w:val="00002097"/>
    <w:rsid w:val="00006EA3"/>
    <w:rsid w:val="000138F6"/>
    <w:rsid w:val="00076841"/>
    <w:rsid w:val="000A6ED5"/>
    <w:rsid w:val="000B12BF"/>
    <w:rsid w:val="000D1284"/>
    <w:rsid w:val="000E74FA"/>
    <w:rsid w:val="001048AA"/>
    <w:rsid w:val="00116C9E"/>
    <w:rsid w:val="00156B4D"/>
    <w:rsid w:val="00163421"/>
    <w:rsid w:val="001717CC"/>
    <w:rsid w:val="00184833"/>
    <w:rsid w:val="00195CB1"/>
    <w:rsid w:val="001A553C"/>
    <w:rsid w:val="001B21D1"/>
    <w:rsid w:val="001E119C"/>
    <w:rsid w:val="00211670"/>
    <w:rsid w:val="00257536"/>
    <w:rsid w:val="0026316A"/>
    <w:rsid w:val="00267380"/>
    <w:rsid w:val="00270B04"/>
    <w:rsid w:val="002A0A11"/>
    <w:rsid w:val="00314324"/>
    <w:rsid w:val="00315595"/>
    <w:rsid w:val="00336527"/>
    <w:rsid w:val="003856BC"/>
    <w:rsid w:val="003C3C99"/>
    <w:rsid w:val="003C56C1"/>
    <w:rsid w:val="003D45A7"/>
    <w:rsid w:val="003F5BB4"/>
    <w:rsid w:val="00417738"/>
    <w:rsid w:val="00434028"/>
    <w:rsid w:val="00442260"/>
    <w:rsid w:val="00444007"/>
    <w:rsid w:val="00444119"/>
    <w:rsid w:val="0045240E"/>
    <w:rsid w:val="00461BEB"/>
    <w:rsid w:val="00470E55"/>
    <w:rsid w:val="004850EB"/>
    <w:rsid w:val="004C2AE0"/>
    <w:rsid w:val="004D14D1"/>
    <w:rsid w:val="005123A6"/>
    <w:rsid w:val="0056032C"/>
    <w:rsid w:val="005634D8"/>
    <w:rsid w:val="00565984"/>
    <w:rsid w:val="00573A20"/>
    <w:rsid w:val="00576CDE"/>
    <w:rsid w:val="00577B46"/>
    <w:rsid w:val="00585EA1"/>
    <w:rsid w:val="00591201"/>
    <w:rsid w:val="0059549A"/>
    <w:rsid w:val="005A44BC"/>
    <w:rsid w:val="005A70C6"/>
    <w:rsid w:val="00612A76"/>
    <w:rsid w:val="00640E5C"/>
    <w:rsid w:val="00660268"/>
    <w:rsid w:val="006A2506"/>
    <w:rsid w:val="006B76CB"/>
    <w:rsid w:val="006C50C6"/>
    <w:rsid w:val="006C51FC"/>
    <w:rsid w:val="006C65D8"/>
    <w:rsid w:val="006D3BB4"/>
    <w:rsid w:val="006F5504"/>
    <w:rsid w:val="00704DAA"/>
    <w:rsid w:val="00720BD7"/>
    <w:rsid w:val="00726708"/>
    <w:rsid w:val="007310AC"/>
    <w:rsid w:val="00766554"/>
    <w:rsid w:val="00781A76"/>
    <w:rsid w:val="007D29B1"/>
    <w:rsid w:val="00812E6A"/>
    <w:rsid w:val="00841AF9"/>
    <w:rsid w:val="00845463"/>
    <w:rsid w:val="00912C1F"/>
    <w:rsid w:val="0096772A"/>
    <w:rsid w:val="009803B9"/>
    <w:rsid w:val="009970B3"/>
    <w:rsid w:val="009B17B3"/>
    <w:rsid w:val="009D2444"/>
    <w:rsid w:val="009F704A"/>
    <w:rsid w:val="009F75DB"/>
    <w:rsid w:val="00A077F7"/>
    <w:rsid w:val="00A8644C"/>
    <w:rsid w:val="00AB0951"/>
    <w:rsid w:val="00AB7864"/>
    <w:rsid w:val="00AD7EAF"/>
    <w:rsid w:val="00AF1791"/>
    <w:rsid w:val="00B050A0"/>
    <w:rsid w:val="00B13BAE"/>
    <w:rsid w:val="00B152E9"/>
    <w:rsid w:val="00B67543"/>
    <w:rsid w:val="00B957A7"/>
    <w:rsid w:val="00BB0A0D"/>
    <w:rsid w:val="00BB6D06"/>
    <w:rsid w:val="00C07C33"/>
    <w:rsid w:val="00C5584A"/>
    <w:rsid w:val="00C95963"/>
    <w:rsid w:val="00CB4002"/>
    <w:rsid w:val="00CB4B43"/>
    <w:rsid w:val="00CD3A7E"/>
    <w:rsid w:val="00D55437"/>
    <w:rsid w:val="00D643DD"/>
    <w:rsid w:val="00D70968"/>
    <w:rsid w:val="00D75A9B"/>
    <w:rsid w:val="00D8362A"/>
    <w:rsid w:val="00DE4CA9"/>
    <w:rsid w:val="00DF6DCE"/>
    <w:rsid w:val="00E06E1B"/>
    <w:rsid w:val="00E66E98"/>
    <w:rsid w:val="00E872BC"/>
    <w:rsid w:val="00EA1FC3"/>
    <w:rsid w:val="00EC5BAF"/>
    <w:rsid w:val="00F4500D"/>
    <w:rsid w:val="00F45A16"/>
    <w:rsid w:val="00F502BB"/>
    <w:rsid w:val="00FC60D5"/>
    <w:rsid w:val="00FD125D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6B002"/>
  <w15:docId w15:val="{C33F8915-8664-4F04-B043-D410753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B4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56B4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6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6B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6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6B4D"/>
    <w:rPr>
      <w:sz w:val="18"/>
      <w:szCs w:val="18"/>
    </w:rPr>
  </w:style>
  <w:style w:type="paragraph" w:styleId="a9">
    <w:name w:val="List Paragraph"/>
    <w:basedOn w:val="a"/>
    <w:uiPriority w:val="34"/>
    <w:qFormat/>
    <w:rsid w:val="00156B4D"/>
    <w:pPr>
      <w:ind w:firstLineChars="200" w:firstLine="420"/>
    </w:pPr>
  </w:style>
  <w:style w:type="table" w:styleId="-3">
    <w:name w:val="Light List Accent 3"/>
    <w:basedOn w:val="a1"/>
    <w:uiPriority w:val="61"/>
    <w:rsid w:val="003D45A7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a">
    <w:name w:val="Table Grid"/>
    <w:basedOn w:val="a1"/>
    <w:uiPriority w:val="59"/>
    <w:rsid w:val="003D45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浅色底纹 - 强调文字颜色 11"/>
    <w:basedOn w:val="a1"/>
    <w:uiPriority w:val="60"/>
    <w:rsid w:val="003D45A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b">
    <w:name w:val="Placeholder Text"/>
    <w:basedOn w:val="a0"/>
    <w:uiPriority w:val="99"/>
    <w:semiHidden/>
    <w:rsid w:val="004440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D063-6B72-43CC-9F10-B7DA466C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王 王琳</cp:lastModifiedBy>
  <cp:revision>7</cp:revision>
  <dcterms:created xsi:type="dcterms:W3CDTF">2022-07-12T01:46:00Z</dcterms:created>
  <dcterms:modified xsi:type="dcterms:W3CDTF">2022-12-20T07:07:00Z</dcterms:modified>
</cp:coreProperties>
</file>